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3A6" w:rsidRDefault="00C523A6" w:rsidP="00C523A6">
      <w:pPr>
        <w:rPr>
          <w:b/>
        </w:rPr>
      </w:pPr>
      <w:r>
        <w:rPr>
          <w:b/>
        </w:rPr>
        <w:t xml:space="preserve">Lectio agostana 2020. Seconda ai Corinzi. </w:t>
      </w:r>
      <w:r w:rsidR="008052BD">
        <w:rPr>
          <w:b/>
        </w:rPr>
        <w:t>Martedì 18 agosto. Capitolo Ses</w:t>
      </w:r>
      <w:r>
        <w:rPr>
          <w:b/>
        </w:rPr>
        <w:t>to</w:t>
      </w:r>
      <w:r w:rsidR="00995F54">
        <w:rPr>
          <w:b/>
        </w:rPr>
        <w:t>-Settimo (2Cor. 6, 11- 7,4</w:t>
      </w:r>
      <w:r>
        <w:rPr>
          <w:b/>
        </w:rPr>
        <w:t>).</w:t>
      </w:r>
    </w:p>
    <w:p w:rsidR="00C523A6" w:rsidRDefault="00995F54" w:rsidP="00C523A6">
      <w:pPr>
        <w:rPr>
          <w:b/>
        </w:rPr>
      </w:pPr>
      <w:r>
        <w:rPr>
          <w:b/>
        </w:rPr>
        <w:t>Rendeteci il contraccambio, apritevi anche voi!</w:t>
      </w:r>
    </w:p>
    <w:p w:rsidR="00C523A6" w:rsidRDefault="00C523A6" w:rsidP="00C523A6">
      <w:pPr>
        <w:rPr>
          <w:b/>
        </w:rPr>
      </w:pPr>
    </w:p>
    <w:p w:rsidR="00C523A6" w:rsidRDefault="00C523A6" w:rsidP="00C523A6">
      <w:pPr>
        <w:jc w:val="both"/>
        <w:rPr>
          <w:b/>
          <w:u w:val="single"/>
        </w:rPr>
      </w:pPr>
      <w:r>
        <w:rPr>
          <w:b/>
          <w:u w:val="single"/>
        </w:rPr>
        <w:t>1. Parte prima (1,12-7,16):</w:t>
      </w:r>
    </w:p>
    <w:p w:rsidR="00C523A6" w:rsidRDefault="00C523A6" w:rsidP="00C523A6">
      <w:pPr>
        <w:jc w:val="both"/>
        <w:rPr>
          <w:b/>
          <w:u w:val="single"/>
        </w:rPr>
      </w:pPr>
    </w:p>
    <w:p w:rsidR="00C523A6" w:rsidRDefault="00C523A6" w:rsidP="00C523A6">
      <w:pPr>
        <w:jc w:val="both"/>
      </w:pPr>
      <w:r>
        <w:rPr>
          <w:b/>
        </w:rPr>
        <w:t>A. Annuncio del tema</w:t>
      </w:r>
      <w:r>
        <w:t xml:space="preserve"> della lettera: ‘il </w:t>
      </w:r>
      <w:proofErr w:type="spellStart"/>
      <w:r>
        <w:t>vanto’</w:t>
      </w:r>
      <w:proofErr w:type="spellEnd"/>
      <w:r>
        <w:t xml:space="preserve"> di Paolo (1,12-14). </w:t>
      </w:r>
    </w:p>
    <w:p w:rsidR="00C523A6" w:rsidRDefault="00C523A6" w:rsidP="00C523A6">
      <w:pPr>
        <w:jc w:val="both"/>
      </w:pPr>
      <w:r>
        <w:t xml:space="preserve">- </w:t>
      </w:r>
      <w:r>
        <w:rPr>
          <w:i/>
        </w:rPr>
        <w:t>Il comportamento di Paolo</w:t>
      </w:r>
      <w:r>
        <w:t>: difesa riguardo al cambiamento dei piani di viaggio (1,15-24)</w:t>
      </w:r>
    </w:p>
    <w:p w:rsidR="00C523A6" w:rsidRDefault="00C523A6" w:rsidP="00C523A6">
      <w:pPr>
        <w:jc w:val="both"/>
      </w:pPr>
      <w:r>
        <w:t xml:space="preserve">- </w:t>
      </w:r>
      <w:r>
        <w:rPr>
          <w:i/>
        </w:rPr>
        <w:t>La ‘lettera tra le lacrime’ e sue conseguenze</w:t>
      </w:r>
      <w:r>
        <w:t xml:space="preserve"> (2,1-13)</w:t>
      </w:r>
    </w:p>
    <w:p w:rsidR="00C523A6" w:rsidRDefault="00C523A6" w:rsidP="00C523A6">
      <w:pPr>
        <w:jc w:val="both"/>
      </w:pPr>
      <w:r>
        <w:rPr>
          <w:b/>
        </w:rPr>
        <w:t xml:space="preserve">B.  Difesa del ministero apostolico di Paolo. </w:t>
      </w:r>
      <w:r>
        <w:t>Paolo argomenta con tre dimostrazione successive e una perorazione finale.</w:t>
      </w:r>
    </w:p>
    <w:p w:rsidR="00C523A6" w:rsidRDefault="00C523A6" w:rsidP="00C523A6">
      <w:pPr>
        <w:jc w:val="both"/>
        <w:rPr>
          <w:color w:val="FF0000"/>
        </w:rPr>
      </w:pPr>
      <w:r>
        <w:t xml:space="preserve">- </w:t>
      </w:r>
      <w:r>
        <w:rPr>
          <w:i/>
        </w:rPr>
        <w:t>prima argomentazione</w:t>
      </w:r>
      <w:r>
        <w:t xml:space="preserve">: legittimazione e trasparenza del ministero cristiano (2,14-4,6) </w:t>
      </w:r>
    </w:p>
    <w:p w:rsidR="00C523A6" w:rsidRDefault="00C523A6" w:rsidP="00C523A6">
      <w:pPr>
        <w:jc w:val="both"/>
        <w:rPr>
          <w:color w:val="000000" w:themeColor="text1"/>
        </w:rPr>
      </w:pPr>
      <w:r>
        <w:t xml:space="preserve">- </w:t>
      </w:r>
      <w:r>
        <w:rPr>
          <w:i/>
        </w:rPr>
        <w:t>seconda argomentazione</w:t>
      </w:r>
      <w:r>
        <w:t xml:space="preserve">: </w:t>
      </w:r>
      <w:r>
        <w:rPr>
          <w:color w:val="000000" w:themeColor="text1"/>
        </w:rPr>
        <w:t>Dio agisce nella fragilità dell’apostolo (4,7-5,10)</w:t>
      </w:r>
    </w:p>
    <w:p w:rsidR="00C523A6" w:rsidRPr="00C523A6" w:rsidRDefault="00C523A6" w:rsidP="00C523A6">
      <w:pPr>
        <w:jc w:val="both"/>
      </w:pPr>
      <w:r>
        <w:t xml:space="preserve">- </w:t>
      </w:r>
      <w:r>
        <w:rPr>
          <w:i/>
        </w:rPr>
        <w:t>terza argomentazione</w:t>
      </w:r>
      <w:r w:rsidRPr="00C523A6">
        <w:t>: il ministero della riconciliazione (5,11-</w:t>
      </w:r>
      <w:r w:rsidR="00995F54">
        <w:t xml:space="preserve"> </w:t>
      </w:r>
      <w:r w:rsidRPr="00C523A6">
        <w:t>6,10)</w:t>
      </w:r>
    </w:p>
    <w:p w:rsidR="00C523A6" w:rsidRPr="00C523A6" w:rsidRDefault="00C523A6" w:rsidP="00C523A6">
      <w:pPr>
        <w:jc w:val="both"/>
      </w:pPr>
      <w:r w:rsidRPr="00C523A6">
        <w:t>&gt;&gt;&gt;&gt; Le regioni del vanto per il ministero della riconciliazione (5,11-21)</w:t>
      </w:r>
    </w:p>
    <w:p w:rsidR="00C523A6" w:rsidRDefault="00C523A6" w:rsidP="00C523A6">
      <w:pPr>
        <w:jc w:val="both"/>
        <w:rPr>
          <w:color w:val="000000" w:themeColor="text1"/>
        </w:rPr>
      </w:pPr>
      <w:r w:rsidRPr="00C523A6">
        <w:t>&lt;&lt;&lt;&lt; Appello alla grazia di Dio attraverso il ministero della riconciliazione (6,1-10)</w:t>
      </w:r>
    </w:p>
    <w:p w:rsidR="006403CD" w:rsidRDefault="00C523A6" w:rsidP="00C523A6">
      <w:pPr>
        <w:rPr>
          <w:color w:val="FF0000"/>
        </w:rPr>
      </w:pPr>
      <w:r w:rsidRPr="00C523A6">
        <w:rPr>
          <w:color w:val="FF0000"/>
        </w:rPr>
        <w:t xml:space="preserve">- </w:t>
      </w:r>
      <w:r w:rsidRPr="00C523A6">
        <w:rPr>
          <w:i/>
          <w:color w:val="FF0000"/>
        </w:rPr>
        <w:t>perorazione</w:t>
      </w:r>
      <w:r w:rsidR="00995F54">
        <w:rPr>
          <w:i/>
          <w:color w:val="FF0000"/>
        </w:rPr>
        <w:t xml:space="preserve"> (6,11-7,4)</w:t>
      </w:r>
      <w:r w:rsidRPr="00C523A6">
        <w:rPr>
          <w:i/>
          <w:color w:val="FF0000"/>
        </w:rPr>
        <w:t xml:space="preserve"> </w:t>
      </w:r>
      <w:r w:rsidRPr="00995F54">
        <w:rPr>
          <w:i/>
        </w:rPr>
        <w:t xml:space="preserve">e fiducia di Paolo nei Corinzi </w:t>
      </w:r>
      <w:r w:rsidR="00995F54" w:rsidRPr="00995F54">
        <w:t>(</w:t>
      </w:r>
      <w:r w:rsidRPr="00995F54">
        <w:t>7,</w:t>
      </w:r>
      <w:r w:rsidR="00995F54" w:rsidRPr="00995F54">
        <w:t xml:space="preserve"> 5 -</w:t>
      </w:r>
      <w:r w:rsidRPr="00995F54">
        <w:t>16)</w:t>
      </w:r>
    </w:p>
    <w:p w:rsidR="00C523A6" w:rsidRDefault="00C523A6" w:rsidP="00C523A6">
      <w:pPr>
        <w:rPr>
          <w:color w:val="FF0000"/>
        </w:rPr>
      </w:pPr>
    </w:p>
    <w:p w:rsidR="00995F54" w:rsidRDefault="00C523A6" w:rsidP="00C523A6">
      <w:pPr>
        <w:shd w:val="clear" w:color="auto" w:fill="FFFFFF"/>
        <w:ind w:firstLine="300"/>
        <w:jc w:val="both"/>
        <w:rPr>
          <w:rFonts w:eastAsia="Times New Roman" w:cstheme="minorHAnsi"/>
          <w:i/>
          <w:iCs/>
          <w:color w:val="222222"/>
          <w:lang w:eastAsia="it-IT"/>
        </w:rPr>
      </w:pPr>
      <w:r w:rsidRPr="00C523A6">
        <w:rPr>
          <w:rFonts w:eastAsia="Times New Roman" w:cstheme="minorHAnsi"/>
          <w:i/>
          <w:color w:val="990000"/>
          <w:vertAlign w:val="superscript"/>
          <w:lang w:eastAsia="it-IT"/>
        </w:rPr>
        <w:t>11</w:t>
      </w:r>
      <w:r w:rsidRPr="00C523A6">
        <w:rPr>
          <w:rFonts w:eastAsia="Times New Roman" w:cstheme="minorHAnsi"/>
          <w:i/>
          <w:color w:val="222222"/>
          <w:lang w:eastAsia="it-IT"/>
        </w:rPr>
        <w:t>La nostra bocca vi ha parlato francamente, Corinzi; il nostro cuore si è tutto aperto per voi. </w:t>
      </w:r>
      <w:r w:rsidRPr="00C523A6">
        <w:rPr>
          <w:rFonts w:eastAsia="Times New Roman" w:cstheme="minorHAnsi"/>
          <w:i/>
          <w:color w:val="990000"/>
          <w:vertAlign w:val="superscript"/>
          <w:lang w:eastAsia="it-IT"/>
        </w:rPr>
        <w:t>12</w:t>
      </w:r>
      <w:r w:rsidRPr="00C523A6">
        <w:rPr>
          <w:rFonts w:eastAsia="Times New Roman" w:cstheme="minorHAnsi"/>
          <w:i/>
          <w:color w:val="222222"/>
          <w:lang w:eastAsia="it-IT"/>
        </w:rPr>
        <w:t>In noi certo non siete allo stretto; è nei vostri cuori che siete allo stretto. </w:t>
      </w:r>
      <w:r w:rsidRPr="00C523A6">
        <w:rPr>
          <w:rFonts w:eastAsia="Times New Roman" w:cstheme="minorHAnsi"/>
          <w:i/>
          <w:color w:val="990000"/>
          <w:vertAlign w:val="superscript"/>
          <w:lang w:eastAsia="it-IT"/>
        </w:rPr>
        <w:t>13</w:t>
      </w:r>
      <w:r w:rsidRPr="00C523A6">
        <w:rPr>
          <w:rFonts w:eastAsia="Times New Roman" w:cstheme="minorHAnsi"/>
          <w:i/>
          <w:color w:val="222222"/>
          <w:lang w:eastAsia="it-IT"/>
        </w:rPr>
        <w:t>Io parlo come a figli: rendeteci il contraccambio, apritevi anche voi!</w:t>
      </w:r>
      <w:r>
        <w:rPr>
          <w:rFonts w:eastAsia="Times New Roman" w:cstheme="minorHAnsi"/>
          <w:i/>
          <w:color w:val="222222"/>
          <w:lang w:eastAsia="it-IT"/>
        </w:rPr>
        <w:t xml:space="preserve"> </w:t>
      </w:r>
      <w:r w:rsidRPr="00C523A6">
        <w:rPr>
          <w:rFonts w:eastAsia="Times New Roman" w:cstheme="minorHAnsi"/>
          <w:i/>
          <w:color w:val="990000"/>
          <w:vertAlign w:val="superscript"/>
          <w:lang w:eastAsia="it-IT"/>
        </w:rPr>
        <w:t>14</w:t>
      </w:r>
      <w:r w:rsidRPr="00C523A6">
        <w:rPr>
          <w:rFonts w:eastAsia="Times New Roman" w:cstheme="minorHAnsi"/>
          <w:i/>
          <w:color w:val="222222"/>
          <w:lang w:eastAsia="it-IT"/>
        </w:rPr>
        <w:t>Non lasciatevi legare al giogo estraneo dei non credenti. Quale rapporto infatti può esservi fra giustizia e iniquità, o quale comunione fra luce e tenebre? </w:t>
      </w:r>
      <w:r w:rsidRPr="00C523A6">
        <w:rPr>
          <w:rFonts w:eastAsia="Times New Roman" w:cstheme="minorHAnsi"/>
          <w:i/>
          <w:color w:val="990000"/>
          <w:vertAlign w:val="superscript"/>
          <w:lang w:eastAsia="it-IT"/>
        </w:rPr>
        <w:t>15</w:t>
      </w:r>
      <w:r w:rsidRPr="00C523A6">
        <w:rPr>
          <w:rFonts w:eastAsia="Times New Roman" w:cstheme="minorHAnsi"/>
          <w:i/>
          <w:color w:val="222222"/>
          <w:lang w:eastAsia="it-IT"/>
        </w:rPr>
        <w:t xml:space="preserve">Quale intesa fra Cristo e </w:t>
      </w:r>
      <w:proofErr w:type="spellStart"/>
      <w:r w:rsidRPr="00C523A6">
        <w:rPr>
          <w:rFonts w:eastAsia="Times New Roman" w:cstheme="minorHAnsi"/>
          <w:i/>
          <w:color w:val="222222"/>
          <w:lang w:eastAsia="it-IT"/>
        </w:rPr>
        <w:t>Bèliar</w:t>
      </w:r>
      <w:proofErr w:type="spellEnd"/>
      <w:r w:rsidRPr="00C523A6">
        <w:rPr>
          <w:rFonts w:eastAsia="Times New Roman" w:cstheme="minorHAnsi"/>
          <w:i/>
          <w:color w:val="222222"/>
          <w:lang w:eastAsia="it-IT"/>
        </w:rPr>
        <w:t>, o quale collaborazione fra credente e non credente? </w:t>
      </w:r>
      <w:r w:rsidRPr="00C523A6">
        <w:rPr>
          <w:rFonts w:eastAsia="Times New Roman" w:cstheme="minorHAnsi"/>
          <w:i/>
          <w:color w:val="990000"/>
          <w:vertAlign w:val="superscript"/>
          <w:lang w:eastAsia="it-IT"/>
        </w:rPr>
        <w:t>16</w:t>
      </w:r>
      <w:r w:rsidRPr="00C523A6">
        <w:rPr>
          <w:rFonts w:eastAsia="Times New Roman" w:cstheme="minorHAnsi"/>
          <w:i/>
          <w:color w:val="222222"/>
          <w:lang w:eastAsia="it-IT"/>
        </w:rPr>
        <w:t>Quale accordo fra tempio di Dio e idoli? Noi siamo infatti il tempio del Dio vivente, come Dio stesso ha detto:</w:t>
      </w:r>
      <w:r w:rsidRPr="00C523A6">
        <w:rPr>
          <w:rFonts w:eastAsia="Times New Roman" w:cstheme="minorHAnsi"/>
          <w:i/>
          <w:iCs/>
          <w:color w:val="222222"/>
          <w:lang w:eastAsia="it-IT"/>
        </w:rPr>
        <w:t xml:space="preserve"> Abiterò in mezzo a loro e con loro camminerò e sarò il loro Dio, ed essi saranno il mio popolo.</w:t>
      </w:r>
      <w:r w:rsidRPr="00C523A6">
        <w:rPr>
          <w:rFonts w:eastAsia="Times New Roman" w:cstheme="minorHAnsi"/>
          <w:i/>
          <w:color w:val="990000"/>
          <w:vertAlign w:val="superscript"/>
          <w:lang w:eastAsia="it-IT"/>
        </w:rPr>
        <w:t xml:space="preserve"> 17</w:t>
      </w:r>
      <w:r w:rsidRPr="00C523A6">
        <w:rPr>
          <w:rFonts w:eastAsia="Times New Roman" w:cstheme="minorHAnsi"/>
          <w:i/>
          <w:color w:val="222222"/>
          <w:lang w:eastAsia="it-IT"/>
        </w:rPr>
        <w:t xml:space="preserve">Perciò </w:t>
      </w:r>
      <w:r w:rsidRPr="00C523A6">
        <w:rPr>
          <w:rFonts w:eastAsia="Times New Roman" w:cstheme="minorHAnsi"/>
          <w:i/>
          <w:iCs/>
          <w:color w:val="222222"/>
          <w:lang w:eastAsia="it-IT"/>
        </w:rPr>
        <w:t>uscite di mezzo a loro</w:t>
      </w:r>
      <w:r>
        <w:rPr>
          <w:rFonts w:eastAsia="Times New Roman" w:cstheme="minorHAnsi"/>
          <w:i/>
          <w:iCs/>
          <w:color w:val="222222"/>
          <w:lang w:eastAsia="it-IT"/>
        </w:rPr>
        <w:t xml:space="preserve"> </w:t>
      </w:r>
      <w:r w:rsidRPr="00C523A6">
        <w:rPr>
          <w:rFonts w:eastAsia="Times New Roman" w:cstheme="minorHAnsi"/>
          <w:i/>
          <w:iCs/>
          <w:color w:val="222222"/>
          <w:lang w:eastAsia="it-IT"/>
        </w:rPr>
        <w:t>e separatevi, dice il Signore</w:t>
      </w:r>
      <w:r w:rsidRPr="00C523A6">
        <w:rPr>
          <w:rFonts w:eastAsia="Times New Roman" w:cstheme="minorHAnsi"/>
          <w:color w:val="222222"/>
          <w:lang w:eastAsia="it-IT"/>
        </w:rPr>
        <w:t>,</w:t>
      </w:r>
      <w:r w:rsidRPr="00C523A6">
        <w:rPr>
          <w:rFonts w:eastAsia="Times New Roman" w:cstheme="minorHAnsi"/>
          <w:i/>
          <w:iCs/>
          <w:color w:val="222222"/>
          <w:lang w:eastAsia="it-IT"/>
        </w:rPr>
        <w:t xml:space="preserve"> non toccate nulla d'impuro. E io vi accoglierò</w:t>
      </w:r>
      <w:r>
        <w:rPr>
          <w:rFonts w:eastAsia="Times New Roman" w:cstheme="minorHAnsi"/>
          <w:i/>
          <w:iCs/>
          <w:color w:val="222222"/>
          <w:lang w:eastAsia="it-IT"/>
        </w:rPr>
        <w:t xml:space="preserve"> </w:t>
      </w:r>
      <w:r w:rsidRPr="00C523A6">
        <w:rPr>
          <w:rFonts w:eastAsia="Times New Roman" w:cstheme="minorHAnsi"/>
          <w:color w:val="990000"/>
          <w:vertAlign w:val="superscript"/>
          <w:lang w:eastAsia="it-IT"/>
        </w:rPr>
        <w:t>18</w:t>
      </w:r>
      <w:r w:rsidRPr="00C523A6">
        <w:rPr>
          <w:rFonts w:eastAsia="Times New Roman" w:cstheme="minorHAnsi"/>
          <w:color w:val="222222"/>
          <w:lang w:eastAsia="it-IT"/>
        </w:rPr>
        <w:t>e</w:t>
      </w:r>
      <w:r>
        <w:rPr>
          <w:rFonts w:eastAsia="Times New Roman" w:cstheme="minorHAnsi"/>
          <w:color w:val="222222"/>
          <w:lang w:eastAsia="it-IT"/>
        </w:rPr>
        <w:t xml:space="preserve"> </w:t>
      </w:r>
      <w:r w:rsidRPr="00C523A6">
        <w:rPr>
          <w:rFonts w:eastAsia="Times New Roman" w:cstheme="minorHAnsi"/>
          <w:i/>
          <w:iCs/>
          <w:color w:val="222222"/>
          <w:lang w:eastAsia="it-IT"/>
        </w:rPr>
        <w:t>sarò</w:t>
      </w:r>
      <w:r w:rsidRPr="00C523A6">
        <w:rPr>
          <w:rFonts w:eastAsia="Times New Roman" w:cstheme="minorHAnsi"/>
          <w:color w:val="222222"/>
          <w:lang w:eastAsia="it-IT"/>
        </w:rPr>
        <w:t> </w:t>
      </w:r>
      <w:r w:rsidRPr="008052BD">
        <w:rPr>
          <w:rFonts w:eastAsia="Times New Roman" w:cstheme="minorHAnsi"/>
          <w:i/>
          <w:color w:val="222222"/>
          <w:lang w:eastAsia="it-IT"/>
        </w:rPr>
        <w:t>per voi</w:t>
      </w:r>
      <w:r>
        <w:rPr>
          <w:rFonts w:eastAsia="Times New Roman" w:cstheme="minorHAnsi"/>
          <w:color w:val="222222"/>
          <w:lang w:eastAsia="it-IT"/>
        </w:rPr>
        <w:t xml:space="preserve"> </w:t>
      </w:r>
      <w:r w:rsidRPr="00C523A6">
        <w:rPr>
          <w:rFonts w:eastAsia="Times New Roman" w:cstheme="minorHAnsi"/>
          <w:i/>
          <w:iCs/>
          <w:color w:val="222222"/>
          <w:lang w:eastAsia="it-IT"/>
        </w:rPr>
        <w:t>un padre</w:t>
      </w:r>
      <w:r>
        <w:rPr>
          <w:rFonts w:eastAsia="Times New Roman" w:cstheme="minorHAnsi"/>
          <w:i/>
          <w:iCs/>
          <w:color w:val="222222"/>
          <w:lang w:eastAsia="it-IT"/>
        </w:rPr>
        <w:t xml:space="preserve"> </w:t>
      </w:r>
      <w:r w:rsidRPr="00C523A6">
        <w:rPr>
          <w:rFonts w:eastAsia="Times New Roman" w:cstheme="minorHAnsi"/>
          <w:i/>
          <w:iCs/>
          <w:color w:val="222222"/>
          <w:lang w:eastAsia="it-IT"/>
        </w:rPr>
        <w:t>e</w:t>
      </w:r>
      <w:r w:rsidRPr="00C523A6">
        <w:rPr>
          <w:rFonts w:eastAsia="Times New Roman" w:cstheme="minorHAnsi"/>
          <w:color w:val="222222"/>
          <w:lang w:eastAsia="it-IT"/>
        </w:rPr>
        <w:t> </w:t>
      </w:r>
      <w:r w:rsidRPr="008052BD">
        <w:rPr>
          <w:rFonts w:eastAsia="Times New Roman" w:cstheme="minorHAnsi"/>
          <w:i/>
          <w:color w:val="222222"/>
          <w:lang w:eastAsia="it-IT"/>
        </w:rPr>
        <w:t xml:space="preserve">voi sarete </w:t>
      </w:r>
      <w:r w:rsidRPr="00C523A6">
        <w:rPr>
          <w:rFonts w:eastAsia="Times New Roman" w:cstheme="minorHAnsi"/>
          <w:i/>
          <w:iCs/>
          <w:color w:val="222222"/>
          <w:lang w:eastAsia="it-IT"/>
        </w:rPr>
        <w:t>per me figli</w:t>
      </w:r>
      <w:r w:rsidRPr="00C523A6">
        <w:rPr>
          <w:rFonts w:eastAsia="Times New Roman" w:cstheme="minorHAnsi"/>
          <w:color w:val="222222"/>
          <w:lang w:eastAsia="it-IT"/>
        </w:rPr>
        <w:t> </w:t>
      </w:r>
      <w:r w:rsidRPr="00AE3967">
        <w:rPr>
          <w:rFonts w:eastAsia="Times New Roman" w:cstheme="minorHAnsi"/>
          <w:i/>
          <w:color w:val="222222"/>
          <w:lang w:eastAsia="it-IT"/>
        </w:rPr>
        <w:t>e figlie,</w:t>
      </w:r>
      <w:r w:rsidRPr="00C523A6">
        <w:rPr>
          <w:rFonts w:eastAsia="Times New Roman" w:cstheme="minorHAnsi"/>
          <w:i/>
          <w:iCs/>
          <w:color w:val="222222"/>
          <w:lang w:eastAsia="it-IT"/>
        </w:rPr>
        <w:t xml:space="preserve"> dice il Signore onnipotente</w:t>
      </w:r>
      <w:r w:rsidR="00EF1773">
        <w:rPr>
          <w:rFonts w:eastAsia="Times New Roman" w:cstheme="minorHAnsi"/>
          <w:i/>
          <w:iCs/>
          <w:color w:val="222222"/>
          <w:lang w:eastAsia="it-IT"/>
        </w:rPr>
        <w:t xml:space="preserve"> (2Cor.6, 11-18)</w:t>
      </w:r>
      <w:r w:rsidR="00995F54">
        <w:rPr>
          <w:rFonts w:eastAsia="Times New Roman" w:cstheme="minorHAnsi"/>
          <w:i/>
          <w:iCs/>
          <w:color w:val="222222"/>
          <w:lang w:eastAsia="it-IT"/>
        </w:rPr>
        <w:t>.</w:t>
      </w:r>
    </w:p>
    <w:p w:rsidR="00C523A6" w:rsidRPr="00EF1773" w:rsidRDefault="00995F54" w:rsidP="00995F54">
      <w:pPr>
        <w:shd w:val="clear" w:color="auto" w:fill="FFFFFF"/>
        <w:jc w:val="both"/>
        <w:rPr>
          <w:rFonts w:eastAsia="Times New Roman" w:cstheme="minorHAnsi"/>
          <w:i/>
          <w:iCs/>
          <w:color w:val="222222"/>
          <w:lang w:eastAsia="it-IT"/>
        </w:rPr>
      </w:pPr>
      <w:r w:rsidRPr="00767A85">
        <w:rPr>
          <w:rFonts w:eastAsia="Times New Roman" w:cstheme="minorHAnsi"/>
          <w:i/>
          <w:color w:val="990000"/>
          <w:shd w:val="clear" w:color="auto" w:fill="FFFFFF"/>
          <w:vertAlign w:val="superscript"/>
          <w:lang w:eastAsia="it-IT"/>
        </w:rPr>
        <w:t>1</w:t>
      </w:r>
      <w:r w:rsidRPr="00767A85">
        <w:rPr>
          <w:rFonts w:eastAsia="Times New Roman" w:cstheme="minorHAnsi"/>
          <w:i/>
          <w:color w:val="000000"/>
          <w:shd w:val="clear" w:color="auto" w:fill="FFFFFF"/>
          <w:lang w:eastAsia="it-IT"/>
        </w:rPr>
        <w:t> In possesso dunque di queste promesse, carissimi, purifichiamoci da ogni macchia della carne e dello spirito, portando a compimento la santificazione, nel timore di Dio.</w:t>
      </w:r>
      <w:r>
        <w:rPr>
          <w:rFonts w:eastAsia="Times New Roman" w:cstheme="minorHAnsi"/>
          <w:i/>
          <w:lang w:eastAsia="it-IT"/>
        </w:rPr>
        <w:t xml:space="preserve"> </w:t>
      </w:r>
      <w:r w:rsidRPr="00767A85">
        <w:rPr>
          <w:rFonts w:eastAsia="Times New Roman" w:cstheme="minorHAnsi"/>
          <w:i/>
          <w:color w:val="990000"/>
          <w:vertAlign w:val="superscript"/>
          <w:lang w:eastAsia="it-IT"/>
        </w:rPr>
        <w:t>2</w:t>
      </w:r>
      <w:r w:rsidRPr="00767A85">
        <w:rPr>
          <w:rFonts w:eastAsia="Times New Roman" w:cstheme="minorHAnsi"/>
          <w:i/>
          <w:color w:val="222222"/>
          <w:lang w:eastAsia="it-IT"/>
        </w:rPr>
        <w:t>Accoglieteci nei vostri cuori! A nessuno abbiamo fatto ingiustizia, nessuno abbiamo danneggiato, nessuno abbiamo sfruttato. </w:t>
      </w:r>
      <w:r w:rsidRPr="00767A85">
        <w:rPr>
          <w:rFonts w:eastAsia="Times New Roman" w:cstheme="minorHAnsi"/>
          <w:i/>
          <w:color w:val="990000"/>
          <w:vertAlign w:val="superscript"/>
          <w:lang w:eastAsia="it-IT"/>
        </w:rPr>
        <w:t>3</w:t>
      </w:r>
      <w:r w:rsidRPr="00767A85">
        <w:rPr>
          <w:rFonts w:eastAsia="Times New Roman" w:cstheme="minorHAnsi"/>
          <w:i/>
          <w:color w:val="222222"/>
          <w:lang w:eastAsia="it-IT"/>
        </w:rPr>
        <w:t>Non dico questo per condannare; infatti vi ho già detto che siete nel nostro cuore, per morire insieme e insieme vivere. </w:t>
      </w:r>
      <w:r w:rsidRPr="00767A85">
        <w:rPr>
          <w:rFonts w:eastAsia="Times New Roman" w:cstheme="minorHAnsi"/>
          <w:i/>
          <w:color w:val="990000"/>
          <w:vertAlign w:val="superscript"/>
          <w:lang w:eastAsia="it-IT"/>
        </w:rPr>
        <w:t>4</w:t>
      </w:r>
      <w:r w:rsidRPr="00767A85">
        <w:rPr>
          <w:rFonts w:eastAsia="Times New Roman" w:cstheme="minorHAnsi"/>
          <w:i/>
          <w:color w:val="222222"/>
          <w:lang w:eastAsia="it-IT"/>
        </w:rPr>
        <w:t>Sono molto franco con voi e ho molto da vantarmi di voi. Sono pieno di consolazione, pervaso di gi</w:t>
      </w:r>
      <w:r>
        <w:rPr>
          <w:rFonts w:eastAsia="Times New Roman" w:cstheme="minorHAnsi"/>
          <w:i/>
          <w:color w:val="222222"/>
          <w:lang w:eastAsia="it-IT"/>
        </w:rPr>
        <w:t>oia in ogni nostra tribolazione</w:t>
      </w:r>
      <w:r w:rsidR="00EF1773">
        <w:rPr>
          <w:rFonts w:eastAsia="Times New Roman" w:cstheme="minorHAnsi"/>
          <w:i/>
          <w:iCs/>
          <w:color w:val="222222"/>
          <w:lang w:eastAsia="it-IT"/>
        </w:rPr>
        <w:t xml:space="preserve"> (2Cor. </w:t>
      </w:r>
      <w:r>
        <w:rPr>
          <w:rFonts w:eastAsia="Times New Roman" w:cstheme="minorHAnsi"/>
          <w:i/>
          <w:iCs/>
          <w:color w:val="222222"/>
          <w:lang w:eastAsia="it-IT"/>
        </w:rPr>
        <w:t>7,</w:t>
      </w:r>
      <w:r w:rsidR="00EF1773">
        <w:rPr>
          <w:rFonts w:eastAsia="Times New Roman" w:cstheme="minorHAnsi"/>
          <w:i/>
          <w:iCs/>
          <w:color w:val="222222"/>
          <w:lang w:eastAsia="it-IT"/>
        </w:rPr>
        <w:t>1-</w:t>
      </w:r>
      <w:r>
        <w:rPr>
          <w:rFonts w:eastAsia="Times New Roman" w:cstheme="minorHAnsi"/>
          <w:i/>
          <w:iCs/>
          <w:color w:val="222222"/>
          <w:lang w:eastAsia="it-IT"/>
        </w:rPr>
        <w:t>4</w:t>
      </w:r>
      <w:r w:rsidR="00C523A6">
        <w:rPr>
          <w:rFonts w:eastAsia="Times New Roman" w:cstheme="minorHAnsi"/>
          <w:i/>
          <w:iCs/>
          <w:color w:val="222222"/>
          <w:lang w:eastAsia="it-IT"/>
        </w:rPr>
        <w:t>)</w:t>
      </w:r>
      <w:r w:rsidR="00C523A6" w:rsidRPr="00C523A6">
        <w:rPr>
          <w:rFonts w:eastAsia="Times New Roman" w:cstheme="minorHAnsi"/>
          <w:color w:val="222222"/>
          <w:lang w:eastAsia="it-IT"/>
        </w:rPr>
        <w:t>.</w:t>
      </w:r>
    </w:p>
    <w:p w:rsidR="00C523A6" w:rsidRDefault="00C523A6" w:rsidP="00C523A6">
      <w:pPr>
        <w:shd w:val="clear" w:color="auto" w:fill="FFFFFF"/>
        <w:ind w:firstLine="300"/>
        <w:jc w:val="both"/>
        <w:rPr>
          <w:rFonts w:eastAsia="Times New Roman" w:cstheme="minorHAnsi"/>
          <w:color w:val="222222"/>
          <w:lang w:eastAsia="it-IT"/>
        </w:rPr>
      </w:pPr>
    </w:p>
    <w:p w:rsidR="00C523A6" w:rsidRDefault="00C523A6" w:rsidP="00C523A6">
      <w:pPr>
        <w:shd w:val="clear" w:color="auto" w:fill="FFFFFF"/>
        <w:jc w:val="both"/>
        <w:rPr>
          <w:rFonts w:eastAsia="Times New Roman" w:cstheme="minorHAnsi"/>
          <w:b/>
          <w:color w:val="222222"/>
          <w:lang w:eastAsia="it-IT"/>
        </w:rPr>
      </w:pPr>
      <w:r w:rsidRPr="00C523A6">
        <w:rPr>
          <w:rFonts w:eastAsia="Times New Roman" w:cstheme="minorHAnsi"/>
          <w:b/>
          <w:color w:val="222222"/>
          <w:lang w:eastAsia="it-IT"/>
        </w:rPr>
        <w:t>Esegesi</w:t>
      </w:r>
      <w:r>
        <w:rPr>
          <w:rFonts w:eastAsia="Times New Roman" w:cstheme="minorHAnsi"/>
          <w:b/>
          <w:color w:val="222222"/>
          <w:lang w:eastAsia="it-IT"/>
        </w:rPr>
        <w:t xml:space="preserve">. </w:t>
      </w:r>
    </w:p>
    <w:p w:rsidR="00EF1773" w:rsidRDefault="00E74BF9" w:rsidP="00C523A6">
      <w:pPr>
        <w:shd w:val="clear" w:color="auto" w:fill="FFFFFF"/>
        <w:jc w:val="both"/>
        <w:rPr>
          <w:rFonts w:eastAsia="Times New Roman" w:cstheme="minorHAnsi"/>
          <w:i/>
          <w:color w:val="222222"/>
          <w:lang w:eastAsia="it-IT"/>
        </w:rPr>
      </w:pPr>
      <w:r>
        <w:rPr>
          <w:rFonts w:eastAsia="Times New Roman" w:cstheme="minorHAnsi"/>
          <w:i/>
          <w:color w:val="222222"/>
          <w:lang w:eastAsia="it-IT"/>
        </w:rPr>
        <w:t>S</w:t>
      </w:r>
      <w:r w:rsidR="00EF1773">
        <w:rPr>
          <w:rFonts w:eastAsia="Times New Roman" w:cstheme="minorHAnsi"/>
          <w:i/>
          <w:color w:val="222222"/>
          <w:lang w:eastAsia="it-IT"/>
        </w:rPr>
        <w:t>iamo alla parte conclusiva (perorazione) di quella che nel nostro schema abbiamo chiamato la prima parte delle lettera. In questa conclusione c’è una sintesi stringata e una ‘mozioni degli affetti’ che chiede ai Corinzi di corrispondere all’affetto di Paolo e di non aver nulla a che fare con i ‘non credenti’.</w:t>
      </w:r>
    </w:p>
    <w:p w:rsidR="00EF1773" w:rsidRDefault="00EF1773" w:rsidP="00C523A6">
      <w:pPr>
        <w:shd w:val="clear" w:color="auto" w:fill="FFFFFF"/>
        <w:jc w:val="both"/>
        <w:rPr>
          <w:rFonts w:eastAsia="Times New Roman" w:cstheme="minorHAnsi"/>
          <w:i/>
          <w:color w:val="222222"/>
          <w:lang w:eastAsia="it-IT"/>
        </w:rPr>
      </w:pPr>
      <w:r>
        <w:rPr>
          <w:rFonts w:eastAsia="Times New Roman" w:cstheme="minorHAnsi"/>
          <w:i/>
          <w:color w:val="222222"/>
          <w:lang w:eastAsia="it-IT"/>
        </w:rPr>
        <w:t xml:space="preserve">vv.11-12. Paolo e i suoi collaboratori hanno parlato ‘ a cuore aperto’ </w:t>
      </w:r>
      <w:r w:rsidR="00E74BF9">
        <w:rPr>
          <w:rFonts w:eastAsia="Times New Roman" w:cstheme="minorHAnsi"/>
          <w:i/>
          <w:color w:val="222222"/>
          <w:lang w:eastAsia="it-IT"/>
        </w:rPr>
        <w:t xml:space="preserve">ai </w:t>
      </w:r>
      <w:r>
        <w:rPr>
          <w:rFonts w:eastAsia="Times New Roman" w:cstheme="minorHAnsi"/>
          <w:i/>
          <w:color w:val="222222"/>
          <w:lang w:eastAsia="it-IT"/>
        </w:rPr>
        <w:t>Corinti e così</w:t>
      </w:r>
      <w:r w:rsidR="00E74BF9">
        <w:rPr>
          <w:rFonts w:eastAsia="Times New Roman" w:cstheme="minorHAnsi"/>
          <w:i/>
          <w:color w:val="222222"/>
          <w:lang w:eastAsia="it-IT"/>
        </w:rPr>
        <w:t xml:space="preserve"> il loro cuore s</w:t>
      </w:r>
      <w:r w:rsidR="00AE3967">
        <w:rPr>
          <w:rFonts w:eastAsia="Times New Roman" w:cstheme="minorHAnsi"/>
          <w:i/>
          <w:color w:val="222222"/>
          <w:lang w:eastAsia="it-IT"/>
        </w:rPr>
        <w:t>i è aperto verso di loro. Non altrettanto è avvenuto da parte dei Corinzi nei confronti di Paolo.</w:t>
      </w:r>
    </w:p>
    <w:p w:rsidR="00AE3967" w:rsidRDefault="00AE3967" w:rsidP="00C523A6">
      <w:pPr>
        <w:shd w:val="clear" w:color="auto" w:fill="FFFFFF"/>
        <w:jc w:val="both"/>
        <w:rPr>
          <w:rFonts w:eastAsia="Times New Roman" w:cstheme="minorHAnsi"/>
          <w:i/>
          <w:color w:val="222222"/>
          <w:lang w:eastAsia="it-IT"/>
        </w:rPr>
      </w:pPr>
      <w:r>
        <w:rPr>
          <w:rFonts w:eastAsia="Times New Roman" w:cstheme="minorHAnsi"/>
          <w:i/>
          <w:color w:val="222222"/>
          <w:lang w:eastAsia="it-IT"/>
        </w:rPr>
        <w:t>v.13 Appello vero e proprio. La relazione padre/figli descrive il rapporto di Paolo con i Corinzi; per questo affetto Paolo sente il dovere di chiedere con fermezza ai figli di non fare compromessi con i non credenti.</w:t>
      </w:r>
    </w:p>
    <w:p w:rsidR="00AE3967" w:rsidRDefault="00AE3967" w:rsidP="00C523A6">
      <w:pPr>
        <w:shd w:val="clear" w:color="auto" w:fill="FFFFFF"/>
        <w:jc w:val="both"/>
        <w:rPr>
          <w:rFonts w:eastAsia="Times New Roman" w:cstheme="minorHAnsi"/>
          <w:i/>
          <w:color w:val="222222"/>
          <w:lang w:eastAsia="it-IT"/>
        </w:rPr>
      </w:pPr>
      <w:r>
        <w:rPr>
          <w:rFonts w:eastAsia="Times New Roman" w:cstheme="minorHAnsi"/>
          <w:i/>
          <w:color w:val="222222"/>
          <w:lang w:eastAsia="it-IT"/>
        </w:rPr>
        <w:t xml:space="preserve">vv.14-15. Serie di domande retoriche sull’incompatibilità tra giustizia/iniquità e luce/tenebre. </w:t>
      </w:r>
      <w:proofErr w:type="spellStart"/>
      <w:r>
        <w:rPr>
          <w:rFonts w:eastAsia="Times New Roman" w:cstheme="minorHAnsi"/>
          <w:i/>
          <w:color w:val="222222"/>
          <w:lang w:eastAsia="it-IT"/>
        </w:rPr>
        <w:t>Beliar</w:t>
      </w:r>
      <w:proofErr w:type="spellEnd"/>
      <w:r>
        <w:rPr>
          <w:rFonts w:eastAsia="Times New Roman" w:cstheme="minorHAnsi"/>
          <w:i/>
          <w:color w:val="222222"/>
          <w:lang w:eastAsia="it-IT"/>
        </w:rPr>
        <w:t xml:space="preserve"> nelle letteratura giudaica è il nome del capo dei demoni. v.15: i credenti so</w:t>
      </w:r>
      <w:r w:rsidR="00E74BF9">
        <w:rPr>
          <w:rFonts w:eastAsia="Times New Roman" w:cstheme="minorHAnsi"/>
          <w:i/>
          <w:color w:val="222222"/>
          <w:lang w:eastAsia="it-IT"/>
        </w:rPr>
        <w:t>no chiamati ‘tempio’ di Dio e i</w:t>
      </w:r>
      <w:r>
        <w:rPr>
          <w:rFonts w:eastAsia="Times New Roman" w:cstheme="minorHAnsi"/>
          <w:i/>
          <w:color w:val="222222"/>
          <w:lang w:eastAsia="it-IT"/>
        </w:rPr>
        <w:t xml:space="preserve"> non credenti sono idoli.</w:t>
      </w:r>
    </w:p>
    <w:p w:rsidR="00706957" w:rsidRDefault="00AE3967" w:rsidP="00C523A6">
      <w:pPr>
        <w:shd w:val="clear" w:color="auto" w:fill="FFFFFF"/>
        <w:jc w:val="both"/>
        <w:rPr>
          <w:rFonts w:eastAsia="Times New Roman" w:cstheme="minorHAnsi"/>
          <w:i/>
          <w:color w:val="222222"/>
          <w:lang w:eastAsia="it-IT"/>
        </w:rPr>
      </w:pPr>
      <w:r>
        <w:rPr>
          <w:rFonts w:eastAsia="Times New Roman" w:cstheme="minorHAnsi"/>
          <w:i/>
          <w:color w:val="222222"/>
          <w:lang w:eastAsia="it-IT"/>
        </w:rPr>
        <w:t>vv.16b-18 Con una serie di citazioni viene portata la prova scritturistica</w:t>
      </w:r>
      <w:r w:rsidR="00706957">
        <w:rPr>
          <w:rFonts w:eastAsia="Times New Roman" w:cstheme="minorHAnsi"/>
          <w:i/>
          <w:color w:val="222222"/>
          <w:lang w:eastAsia="it-IT"/>
        </w:rPr>
        <w:t xml:space="preserve"> a sos</w:t>
      </w:r>
      <w:r>
        <w:rPr>
          <w:rFonts w:eastAsia="Times New Roman" w:cstheme="minorHAnsi"/>
          <w:i/>
          <w:color w:val="222222"/>
          <w:lang w:eastAsia="it-IT"/>
        </w:rPr>
        <w:t>tegno dell’</w:t>
      </w:r>
      <w:r w:rsidR="00706957">
        <w:rPr>
          <w:rFonts w:eastAsia="Times New Roman" w:cstheme="minorHAnsi"/>
          <w:i/>
          <w:color w:val="222222"/>
          <w:lang w:eastAsia="it-IT"/>
        </w:rPr>
        <w:t xml:space="preserve">esortazione paolina </w:t>
      </w:r>
      <w:r>
        <w:rPr>
          <w:rFonts w:eastAsia="Times New Roman" w:cstheme="minorHAnsi"/>
          <w:i/>
          <w:color w:val="222222"/>
          <w:lang w:eastAsia="it-IT"/>
        </w:rPr>
        <w:t>di v. 1</w:t>
      </w:r>
      <w:r w:rsidR="00706957">
        <w:rPr>
          <w:rFonts w:eastAsia="Times New Roman" w:cstheme="minorHAnsi"/>
          <w:i/>
          <w:color w:val="222222"/>
          <w:lang w:eastAsia="it-IT"/>
        </w:rPr>
        <w:t>4a.  Questa parte p</w:t>
      </w:r>
      <w:r w:rsidR="00201CAC">
        <w:rPr>
          <w:rFonts w:eastAsia="Times New Roman" w:cstheme="minorHAnsi"/>
          <w:i/>
          <w:color w:val="222222"/>
          <w:lang w:eastAsia="it-IT"/>
        </w:rPr>
        <w:t>resenta difficoltà per il lessico usato</w:t>
      </w:r>
      <w:r w:rsidR="00706957">
        <w:rPr>
          <w:rFonts w:eastAsia="Times New Roman" w:cstheme="minorHAnsi"/>
          <w:i/>
          <w:color w:val="222222"/>
          <w:lang w:eastAsia="it-IT"/>
        </w:rPr>
        <w:t xml:space="preserve"> e </w:t>
      </w:r>
      <w:r w:rsidR="00201CAC">
        <w:rPr>
          <w:rFonts w:eastAsia="Times New Roman" w:cstheme="minorHAnsi"/>
          <w:i/>
          <w:color w:val="222222"/>
          <w:lang w:eastAsia="it-IT"/>
        </w:rPr>
        <w:t xml:space="preserve">difficoltà </w:t>
      </w:r>
      <w:r w:rsidR="00706957">
        <w:rPr>
          <w:rFonts w:eastAsia="Times New Roman" w:cstheme="minorHAnsi"/>
          <w:i/>
          <w:color w:val="222222"/>
          <w:lang w:eastAsia="it-IT"/>
        </w:rPr>
        <w:t>di senso</w:t>
      </w:r>
      <w:r w:rsidR="00E74BF9">
        <w:rPr>
          <w:rFonts w:eastAsia="Times New Roman" w:cstheme="minorHAnsi"/>
          <w:i/>
          <w:color w:val="222222"/>
          <w:lang w:eastAsia="it-IT"/>
        </w:rPr>
        <w:t xml:space="preserve"> che spingono molti studiosi </w:t>
      </w:r>
      <w:r w:rsidR="00201CAC">
        <w:rPr>
          <w:rFonts w:eastAsia="Times New Roman" w:cstheme="minorHAnsi"/>
          <w:i/>
          <w:color w:val="222222"/>
          <w:lang w:eastAsia="it-IT"/>
        </w:rPr>
        <w:t>a ritenerla una interpolazione successiva</w:t>
      </w:r>
      <w:r w:rsidR="00E74BF9">
        <w:rPr>
          <w:rFonts w:eastAsia="Times New Roman" w:cstheme="minorHAnsi"/>
          <w:i/>
          <w:color w:val="222222"/>
          <w:lang w:eastAsia="it-IT"/>
        </w:rPr>
        <w:t>. In linea con il nostro intent</w:t>
      </w:r>
      <w:r w:rsidR="00706957">
        <w:rPr>
          <w:rFonts w:eastAsia="Times New Roman" w:cstheme="minorHAnsi"/>
          <w:i/>
          <w:color w:val="222222"/>
          <w:lang w:eastAsia="it-IT"/>
        </w:rPr>
        <w:t>o non ent</w:t>
      </w:r>
      <w:r w:rsidR="00201CAC">
        <w:rPr>
          <w:rFonts w:eastAsia="Times New Roman" w:cstheme="minorHAnsi"/>
          <w:i/>
          <w:color w:val="222222"/>
          <w:lang w:eastAsia="it-IT"/>
        </w:rPr>
        <w:t>riamo nelle question</w:t>
      </w:r>
      <w:r w:rsidR="00E74BF9">
        <w:rPr>
          <w:rFonts w:eastAsia="Times New Roman" w:cstheme="minorHAnsi"/>
          <w:i/>
          <w:color w:val="222222"/>
          <w:lang w:eastAsia="it-IT"/>
        </w:rPr>
        <w:t>i</w:t>
      </w:r>
      <w:bookmarkStart w:id="0" w:name="_GoBack"/>
      <w:bookmarkEnd w:id="0"/>
      <w:r w:rsidR="00201CAC">
        <w:rPr>
          <w:rFonts w:eastAsia="Times New Roman" w:cstheme="minorHAnsi"/>
          <w:i/>
          <w:color w:val="222222"/>
          <w:lang w:eastAsia="it-IT"/>
        </w:rPr>
        <w:t xml:space="preserve"> sollevate che non pregiudicano il significato complessivo del brano.</w:t>
      </w:r>
    </w:p>
    <w:p w:rsidR="00706957" w:rsidRDefault="00706957" w:rsidP="00C523A6">
      <w:pPr>
        <w:shd w:val="clear" w:color="auto" w:fill="FFFFFF"/>
        <w:jc w:val="both"/>
        <w:rPr>
          <w:rFonts w:eastAsia="Times New Roman" w:cstheme="minorHAnsi"/>
          <w:i/>
          <w:color w:val="222222"/>
          <w:lang w:eastAsia="it-IT"/>
        </w:rPr>
      </w:pPr>
    </w:p>
    <w:p w:rsidR="000A0DBE" w:rsidRDefault="000A0DBE" w:rsidP="00C523A6">
      <w:pPr>
        <w:shd w:val="clear" w:color="auto" w:fill="FFFFFF"/>
        <w:jc w:val="both"/>
        <w:rPr>
          <w:rFonts w:eastAsia="Times New Roman" w:cstheme="minorHAnsi"/>
          <w:b/>
          <w:color w:val="222222"/>
          <w:lang w:eastAsia="it-IT"/>
        </w:rPr>
      </w:pPr>
    </w:p>
    <w:p w:rsidR="000A0DBE" w:rsidRDefault="000A0DBE" w:rsidP="00C523A6">
      <w:pPr>
        <w:shd w:val="clear" w:color="auto" w:fill="FFFFFF"/>
        <w:jc w:val="both"/>
        <w:rPr>
          <w:rFonts w:eastAsia="Times New Roman" w:cstheme="minorHAnsi"/>
          <w:b/>
          <w:color w:val="222222"/>
          <w:lang w:eastAsia="it-IT"/>
        </w:rPr>
      </w:pPr>
    </w:p>
    <w:p w:rsidR="000A0DBE" w:rsidRDefault="000A0DBE" w:rsidP="00C523A6">
      <w:pPr>
        <w:shd w:val="clear" w:color="auto" w:fill="FFFFFF"/>
        <w:jc w:val="both"/>
        <w:rPr>
          <w:rFonts w:eastAsia="Times New Roman" w:cstheme="minorHAnsi"/>
          <w:b/>
          <w:color w:val="222222"/>
          <w:lang w:eastAsia="it-IT"/>
        </w:rPr>
      </w:pPr>
    </w:p>
    <w:p w:rsidR="00706957" w:rsidRDefault="00706957" w:rsidP="00C523A6">
      <w:pPr>
        <w:shd w:val="clear" w:color="auto" w:fill="FFFFFF"/>
        <w:jc w:val="both"/>
        <w:rPr>
          <w:rFonts w:eastAsia="Times New Roman" w:cstheme="minorHAnsi"/>
          <w:b/>
          <w:color w:val="222222"/>
          <w:lang w:eastAsia="it-IT"/>
        </w:rPr>
      </w:pPr>
      <w:r>
        <w:rPr>
          <w:rFonts w:eastAsia="Times New Roman" w:cstheme="minorHAnsi"/>
          <w:b/>
          <w:color w:val="222222"/>
          <w:lang w:eastAsia="it-IT"/>
        </w:rPr>
        <w:t>Commento.</w:t>
      </w:r>
    </w:p>
    <w:p w:rsidR="00706957" w:rsidRDefault="00201CAC" w:rsidP="00C523A6">
      <w:pPr>
        <w:shd w:val="clear" w:color="auto" w:fill="FFFFFF"/>
        <w:jc w:val="both"/>
        <w:rPr>
          <w:rFonts w:eastAsia="Times New Roman" w:cstheme="minorHAnsi"/>
          <w:color w:val="222222"/>
          <w:lang w:eastAsia="it-IT"/>
        </w:rPr>
      </w:pPr>
      <w:r>
        <w:rPr>
          <w:rFonts w:eastAsia="Times New Roman" w:cstheme="minorHAnsi"/>
          <w:color w:val="222222"/>
          <w:lang w:eastAsia="it-IT"/>
        </w:rPr>
        <w:lastRenderedPageBreak/>
        <w:t xml:space="preserve">Articoliamo la riflessione in </w:t>
      </w:r>
      <w:r w:rsidR="00706957">
        <w:rPr>
          <w:rFonts w:eastAsia="Times New Roman" w:cstheme="minorHAnsi"/>
          <w:color w:val="222222"/>
          <w:lang w:eastAsia="it-IT"/>
        </w:rPr>
        <w:t>due punti.</w:t>
      </w:r>
    </w:p>
    <w:p w:rsidR="00706957" w:rsidRDefault="00706957" w:rsidP="00C523A6">
      <w:pPr>
        <w:shd w:val="clear" w:color="auto" w:fill="FFFFFF"/>
        <w:jc w:val="both"/>
        <w:rPr>
          <w:rFonts w:eastAsia="Times New Roman" w:cstheme="minorHAnsi"/>
          <w:color w:val="222222"/>
          <w:lang w:eastAsia="it-IT"/>
        </w:rPr>
      </w:pPr>
    </w:p>
    <w:p w:rsidR="00AE3967" w:rsidRDefault="00706957" w:rsidP="00C523A6">
      <w:pPr>
        <w:shd w:val="clear" w:color="auto" w:fill="FFFFFF"/>
        <w:jc w:val="both"/>
        <w:rPr>
          <w:rFonts w:eastAsia="Times New Roman" w:cstheme="minorHAnsi"/>
          <w:color w:val="222222"/>
          <w:lang w:eastAsia="it-IT"/>
        </w:rPr>
      </w:pPr>
      <w:r>
        <w:rPr>
          <w:rFonts w:eastAsia="Times New Roman" w:cstheme="minorHAnsi"/>
          <w:color w:val="222222"/>
          <w:lang w:eastAsia="it-IT"/>
        </w:rPr>
        <w:t>1. ‘</w:t>
      </w:r>
      <w:r>
        <w:rPr>
          <w:rFonts w:eastAsia="Times New Roman" w:cstheme="minorHAnsi"/>
          <w:i/>
          <w:color w:val="222222"/>
          <w:lang w:eastAsia="it-IT"/>
        </w:rPr>
        <w:t>I</w:t>
      </w:r>
      <w:r w:rsidRPr="00C523A6">
        <w:rPr>
          <w:rFonts w:eastAsia="Times New Roman" w:cstheme="minorHAnsi"/>
          <w:i/>
          <w:color w:val="222222"/>
          <w:lang w:eastAsia="it-IT"/>
        </w:rPr>
        <w:t>l nostro cuore si è tutto aperto per voi</w:t>
      </w:r>
      <w:r>
        <w:rPr>
          <w:rFonts w:eastAsia="Times New Roman" w:cstheme="minorHAnsi"/>
          <w:i/>
          <w:color w:val="222222"/>
          <w:lang w:eastAsia="it-IT"/>
        </w:rPr>
        <w:t xml:space="preserve">’. </w:t>
      </w:r>
      <w:r>
        <w:rPr>
          <w:rFonts w:eastAsia="Times New Roman" w:cstheme="minorHAnsi"/>
          <w:color w:val="222222"/>
          <w:lang w:eastAsia="it-IT"/>
        </w:rPr>
        <w:t>Noi troviamo la parola ‘cuore’; nel greco c’è il termine ‘</w:t>
      </w:r>
      <w:proofErr w:type="spellStart"/>
      <w:r>
        <w:rPr>
          <w:rFonts w:eastAsia="Times New Roman" w:cstheme="minorHAnsi"/>
          <w:color w:val="222222"/>
          <w:lang w:eastAsia="it-IT"/>
        </w:rPr>
        <w:t>splangchnois</w:t>
      </w:r>
      <w:proofErr w:type="spellEnd"/>
      <w:r>
        <w:rPr>
          <w:rFonts w:eastAsia="Times New Roman" w:cstheme="minorHAnsi"/>
          <w:color w:val="222222"/>
          <w:lang w:eastAsia="it-IT"/>
        </w:rPr>
        <w:t xml:space="preserve">’ che significa ‘viscere’. E’ noto che per </w:t>
      </w:r>
      <w:r w:rsidR="00201CAC">
        <w:rPr>
          <w:rFonts w:eastAsia="Times New Roman" w:cstheme="minorHAnsi"/>
          <w:color w:val="222222"/>
          <w:lang w:eastAsia="it-IT"/>
        </w:rPr>
        <w:t xml:space="preserve">la </w:t>
      </w:r>
      <w:r>
        <w:rPr>
          <w:rFonts w:eastAsia="Times New Roman" w:cstheme="minorHAnsi"/>
          <w:color w:val="222222"/>
          <w:lang w:eastAsia="it-IT"/>
        </w:rPr>
        <w:t>mentalità ebraica</w:t>
      </w:r>
      <w:r w:rsidR="00201CAC">
        <w:rPr>
          <w:rFonts w:eastAsia="Times New Roman" w:cstheme="minorHAnsi"/>
          <w:color w:val="222222"/>
          <w:lang w:eastAsia="it-IT"/>
        </w:rPr>
        <w:t xml:space="preserve"> e biblica</w:t>
      </w:r>
      <w:r>
        <w:rPr>
          <w:rFonts w:eastAsia="Times New Roman" w:cstheme="minorHAnsi"/>
          <w:color w:val="222222"/>
          <w:lang w:eastAsia="it-IT"/>
        </w:rPr>
        <w:t xml:space="preserve"> la sede dei sentimenti e degli affetti non era il cuore (sede del pensare e del decidere)</w:t>
      </w:r>
      <w:r w:rsidR="00201CAC">
        <w:rPr>
          <w:rFonts w:eastAsia="Times New Roman" w:cstheme="minorHAnsi"/>
          <w:color w:val="222222"/>
          <w:lang w:eastAsia="it-IT"/>
        </w:rPr>
        <w:t xml:space="preserve"> ma ‘la pancia’. Il richiamo che viene</w:t>
      </w:r>
      <w:r>
        <w:rPr>
          <w:rFonts w:eastAsia="Times New Roman" w:cstheme="minorHAnsi"/>
          <w:color w:val="222222"/>
          <w:lang w:eastAsia="it-IT"/>
        </w:rPr>
        <w:t xml:space="preserve"> immediato è alla parabola del Padre misericordioso che, alla vista del figlio prodigo che tornava a casa, provò un ‘gran mal di pancia’ (noi traduciamo con ‘ si commosse’</w:t>
      </w:r>
      <w:r w:rsidR="00705550">
        <w:rPr>
          <w:rFonts w:eastAsia="Times New Roman" w:cstheme="minorHAnsi"/>
          <w:color w:val="222222"/>
          <w:lang w:eastAsia="it-IT"/>
        </w:rPr>
        <w:t>). Qui si introduce il tema importante degli affetti nella comunità cristiana. Un certo di tipo di educazione ha trasmesso (penso in perfetta buona fede) una vis</w:t>
      </w:r>
      <w:r w:rsidR="00BE080D">
        <w:rPr>
          <w:rFonts w:eastAsia="Times New Roman" w:cstheme="minorHAnsi"/>
          <w:color w:val="222222"/>
          <w:lang w:eastAsia="it-IT"/>
        </w:rPr>
        <w:t>ione seriosa fino a diventare a</w:t>
      </w:r>
      <w:r w:rsidR="00705550">
        <w:rPr>
          <w:rFonts w:eastAsia="Times New Roman" w:cstheme="minorHAnsi"/>
          <w:color w:val="222222"/>
          <w:lang w:eastAsia="it-IT"/>
        </w:rPr>
        <w:t xml:space="preserve">settica dei rapporti tra i credenti, in particolare tra i pastori e i fedeli. Dovremmo riprendere i gesti e il linguaggio degli affetti. Una Chiesa ‘ingessata’ non piace a nessuno e diventa faticosa (e spesso </w:t>
      </w:r>
      <w:r w:rsidR="000A0DBE">
        <w:rPr>
          <w:rFonts w:eastAsia="Times New Roman" w:cstheme="minorHAnsi"/>
          <w:color w:val="222222"/>
          <w:lang w:eastAsia="it-IT"/>
        </w:rPr>
        <w:t>ipocrita). Non si può confondere</w:t>
      </w:r>
      <w:r w:rsidR="00705550">
        <w:rPr>
          <w:rFonts w:eastAsia="Times New Roman" w:cstheme="minorHAnsi"/>
          <w:color w:val="222222"/>
          <w:lang w:eastAsia="it-IT"/>
        </w:rPr>
        <w:t xml:space="preserve"> l’affetto sincero, che sa parlare sempre con rispetto ma quando è necessario usa la franchezza, con l’ossequio affettato che diventa malsana piaggeria ipocrita. La lettera ai </w:t>
      </w:r>
      <w:r w:rsidR="00BE080D">
        <w:rPr>
          <w:rFonts w:eastAsia="Times New Roman" w:cstheme="minorHAnsi"/>
          <w:color w:val="222222"/>
          <w:lang w:eastAsia="it-IT"/>
        </w:rPr>
        <w:t>Corinzi ci sta insegnando quale forte sentire</w:t>
      </w:r>
      <w:r w:rsidR="00705550">
        <w:rPr>
          <w:rFonts w:eastAsia="Times New Roman" w:cstheme="minorHAnsi"/>
          <w:color w:val="222222"/>
          <w:lang w:eastAsia="it-IT"/>
        </w:rPr>
        <w:t xml:space="preserve"> c’</w:t>
      </w:r>
      <w:r w:rsidR="00BE080D">
        <w:rPr>
          <w:rFonts w:eastAsia="Times New Roman" w:cstheme="minorHAnsi"/>
          <w:color w:val="222222"/>
          <w:lang w:eastAsia="it-IT"/>
        </w:rPr>
        <w:t xml:space="preserve">era </w:t>
      </w:r>
      <w:r w:rsidR="00705550">
        <w:rPr>
          <w:rFonts w:eastAsia="Times New Roman" w:cstheme="minorHAnsi"/>
          <w:color w:val="222222"/>
          <w:lang w:eastAsia="it-IT"/>
        </w:rPr>
        <w:t>nei rapporti tra i crist</w:t>
      </w:r>
      <w:r w:rsidR="00201CAC">
        <w:rPr>
          <w:rFonts w:eastAsia="Times New Roman" w:cstheme="minorHAnsi"/>
          <w:color w:val="222222"/>
          <w:lang w:eastAsia="it-IT"/>
        </w:rPr>
        <w:t>iani. Paolo ha amato molto ed ha molto sofferto</w:t>
      </w:r>
      <w:r w:rsidR="00705550">
        <w:rPr>
          <w:rFonts w:eastAsia="Times New Roman" w:cstheme="minorHAnsi"/>
          <w:color w:val="222222"/>
          <w:lang w:eastAsia="it-IT"/>
        </w:rPr>
        <w:t xml:space="preserve"> per l’incomprensione che si era creata tra lui e la sua comunità; la sua autorità, che pur rivendica con forza, non gli ha impedito l’uso di parole tenere e dolcissime. In questa lettera parla come un padre buono, in altre come una madre affettuosa pronta a dare con il Vangelo anche la vita.</w:t>
      </w:r>
    </w:p>
    <w:p w:rsidR="00705550" w:rsidRPr="00706957" w:rsidRDefault="00705550" w:rsidP="00C523A6">
      <w:pPr>
        <w:shd w:val="clear" w:color="auto" w:fill="FFFFFF"/>
        <w:jc w:val="both"/>
        <w:rPr>
          <w:rFonts w:eastAsia="Times New Roman" w:cstheme="minorHAnsi"/>
          <w:color w:val="222222"/>
          <w:lang w:eastAsia="it-IT"/>
        </w:rPr>
      </w:pPr>
      <w:r>
        <w:rPr>
          <w:rFonts w:eastAsia="Times New Roman" w:cstheme="minorHAnsi"/>
          <w:color w:val="222222"/>
          <w:lang w:eastAsia="it-IT"/>
        </w:rPr>
        <w:t>Nella nostre comunità non sempre è così evidente questa franchezza di rapporti s</w:t>
      </w:r>
      <w:r w:rsidR="00201CAC">
        <w:rPr>
          <w:rFonts w:eastAsia="Times New Roman" w:cstheme="minorHAnsi"/>
          <w:color w:val="222222"/>
          <w:lang w:eastAsia="it-IT"/>
        </w:rPr>
        <w:t>ostenuti non dal pettegolezzo o</w:t>
      </w:r>
      <w:r>
        <w:rPr>
          <w:rFonts w:eastAsia="Times New Roman" w:cstheme="minorHAnsi"/>
          <w:color w:val="222222"/>
          <w:lang w:eastAsia="it-IT"/>
        </w:rPr>
        <w:t xml:space="preserve"> dalla rabbia, ma dall’amore fraterno e dallo zelo per il Vangelo. </w:t>
      </w:r>
      <w:r w:rsidR="00BE080D">
        <w:rPr>
          <w:rFonts w:eastAsia="Times New Roman" w:cstheme="minorHAnsi"/>
          <w:color w:val="222222"/>
          <w:lang w:eastAsia="it-IT"/>
        </w:rPr>
        <w:t xml:space="preserve">Chi guarda ‘da fuori’ il clima </w:t>
      </w:r>
      <w:r w:rsidR="00201CAC">
        <w:rPr>
          <w:rFonts w:eastAsia="Times New Roman" w:cstheme="minorHAnsi"/>
          <w:color w:val="222222"/>
          <w:lang w:eastAsia="it-IT"/>
        </w:rPr>
        <w:t xml:space="preserve">che regna </w:t>
      </w:r>
      <w:r w:rsidR="00BE080D">
        <w:rPr>
          <w:rFonts w:eastAsia="Times New Roman" w:cstheme="minorHAnsi"/>
          <w:color w:val="222222"/>
          <w:lang w:eastAsia="it-IT"/>
        </w:rPr>
        <w:t xml:space="preserve">tra i credenti dovrebbe poter dire: ‘Ma guarda come si vogliono </w:t>
      </w:r>
      <w:proofErr w:type="gramStart"/>
      <w:r w:rsidR="00BE080D">
        <w:rPr>
          <w:rFonts w:eastAsia="Times New Roman" w:cstheme="minorHAnsi"/>
          <w:color w:val="222222"/>
          <w:lang w:eastAsia="it-IT"/>
        </w:rPr>
        <w:t>bene!’</w:t>
      </w:r>
      <w:proofErr w:type="gramEnd"/>
      <w:r w:rsidR="00BE080D">
        <w:rPr>
          <w:rFonts w:eastAsia="Times New Roman" w:cstheme="minorHAnsi"/>
          <w:color w:val="222222"/>
          <w:lang w:eastAsia="it-IT"/>
        </w:rPr>
        <w:t>. …non sempre è così.</w:t>
      </w:r>
    </w:p>
    <w:p w:rsidR="00AE3967" w:rsidRDefault="00AE3967" w:rsidP="00C523A6">
      <w:pPr>
        <w:shd w:val="clear" w:color="auto" w:fill="FFFFFF"/>
        <w:jc w:val="both"/>
        <w:rPr>
          <w:rFonts w:eastAsia="Times New Roman" w:cstheme="minorHAnsi"/>
          <w:i/>
          <w:color w:val="222222"/>
          <w:lang w:eastAsia="it-IT"/>
        </w:rPr>
      </w:pPr>
    </w:p>
    <w:p w:rsidR="00F61ADB" w:rsidRDefault="00201CAC" w:rsidP="00C523A6">
      <w:pPr>
        <w:shd w:val="clear" w:color="auto" w:fill="FFFFFF"/>
        <w:jc w:val="both"/>
        <w:rPr>
          <w:rFonts w:eastAsia="Times New Roman" w:cstheme="minorHAnsi"/>
          <w:color w:val="222222"/>
          <w:lang w:eastAsia="it-IT"/>
        </w:rPr>
      </w:pPr>
      <w:r w:rsidRPr="00201CAC">
        <w:rPr>
          <w:rFonts w:eastAsia="Times New Roman" w:cstheme="minorHAnsi"/>
          <w:color w:val="222222"/>
          <w:lang w:eastAsia="it-IT"/>
        </w:rPr>
        <w:t>2.</w:t>
      </w:r>
      <w:r>
        <w:rPr>
          <w:rFonts w:eastAsia="Times New Roman" w:cstheme="minorHAnsi"/>
          <w:color w:val="222222"/>
          <w:lang w:eastAsia="it-IT"/>
        </w:rPr>
        <w:t xml:space="preserve"> ‘</w:t>
      </w:r>
      <w:r w:rsidRPr="00C523A6">
        <w:rPr>
          <w:rFonts w:eastAsia="Times New Roman" w:cstheme="minorHAnsi"/>
          <w:i/>
          <w:color w:val="222222"/>
          <w:lang w:eastAsia="it-IT"/>
        </w:rPr>
        <w:t xml:space="preserve">Quale accordo fra tempio di Dio e </w:t>
      </w:r>
      <w:proofErr w:type="gramStart"/>
      <w:r w:rsidRPr="00C523A6">
        <w:rPr>
          <w:rFonts w:eastAsia="Times New Roman" w:cstheme="minorHAnsi"/>
          <w:i/>
          <w:color w:val="222222"/>
          <w:lang w:eastAsia="it-IT"/>
        </w:rPr>
        <w:t>idoli?</w:t>
      </w:r>
      <w:r>
        <w:rPr>
          <w:rFonts w:eastAsia="Times New Roman" w:cstheme="minorHAnsi"/>
          <w:i/>
          <w:color w:val="222222"/>
          <w:lang w:eastAsia="it-IT"/>
        </w:rPr>
        <w:t>’</w:t>
      </w:r>
      <w:proofErr w:type="gramEnd"/>
      <w:r>
        <w:rPr>
          <w:rFonts w:eastAsia="Times New Roman" w:cstheme="minorHAnsi"/>
          <w:i/>
          <w:color w:val="222222"/>
          <w:lang w:eastAsia="it-IT"/>
        </w:rPr>
        <w:t xml:space="preserve">. </w:t>
      </w:r>
      <w:r>
        <w:rPr>
          <w:rFonts w:eastAsia="Times New Roman" w:cstheme="minorHAnsi"/>
          <w:color w:val="222222"/>
          <w:lang w:eastAsia="it-IT"/>
        </w:rPr>
        <w:t>Paolo chiede ai Cor</w:t>
      </w:r>
      <w:r w:rsidR="00F61ADB">
        <w:rPr>
          <w:rFonts w:eastAsia="Times New Roman" w:cstheme="minorHAnsi"/>
          <w:color w:val="222222"/>
          <w:lang w:eastAsia="it-IT"/>
        </w:rPr>
        <w:t>i</w:t>
      </w:r>
      <w:r>
        <w:rPr>
          <w:rFonts w:eastAsia="Times New Roman" w:cstheme="minorHAnsi"/>
          <w:color w:val="222222"/>
          <w:lang w:eastAsia="it-IT"/>
        </w:rPr>
        <w:t>nzi, anzi</w:t>
      </w:r>
      <w:r w:rsidR="00F61ADB">
        <w:rPr>
          <w:rFonts w:eastAsia="Times New Roman" w:cstheme="minorHAnsi"/>
          <w:color w:val="222222"/>
          <w:lang w:eastAsia="it-IT"/>
        </w:rPr>
        <w:t xml:space="preserve"> li supplica</w:t>
      </w:r>
      <w:r w:rsidR="000A0DBE">
        <w:rPr>
          <w:rFonts w:eastAsia="Times New Roman" w:cstheme="minorHAnsi"/>
          <w:color w:val="222222"/>
          <w:lang w:eastAsia="it-IT"/>
        </w:rPr>
        <w:t xml:space="preserve">, di </w:t>
      </w:r>
      <w:r w:rsidR="00F61ADB">
        <w:rPr>
          <w:rFonts w:eastAsia="Times New Roman" w:cstheme="minorHAnsi"/>
          <w:color w:val="222222"/>
          <w:lang w:eastAsia="it-IT"/>
        </w:rPr>
        <w:t>comportarsi in maniera coerente con la fede; conseguenza di questa supplica è, in negativo, la richiesta di separarsi dai non credenti.</w:t>
      </w:r>
    </w:p>
    <w:p w:rsidR="00F61ADB" w:rsidRDefault="00F61ADB" w:rsidP="00C523A6">
      <w:pPr>
        <w:shd w:val="clear" w:color="auto" w:fill="FFFFFF"/>
        <w:jc w:val="both"/>
        <w:rPr>
          <w:rFonts w:eastAsia="Times New Roman" w:cstheme="minorHAnsi"/>
          <w:color w:val="222222"/>
          <w:lang w:eastAsia="it-IT"/>
        </w:rPr>
      </w:pPr>
      <w:r>
        <w:rPr>
          <w:rFonts w:eastAsia="Times New Roman" w:cstheme="minorHAnsi"/>
          <w:color w:val="222222"/>
          <w:lang w:eastAsia="it-IT"/>
        </w:rPr>
        <w:t>Questo passaggio pone un problema che anche oggi si pone per la vita delle nostre comunità e per i cristiani.</w:t>
      </w:r>
    </w:p>
    <w:p w:rsidR="00AE3967" w:rsidRDefault="007141B7" w:rsidP="00C523A6">
      <w:pPr>
        <w:shd w:val="clear" w:color="auto" w:fill="FFFFFF"/>
        <w:jc w:val="both"/>
        <w:rPr>
          <w:rFonts w:eastAsia="Times New Roman" w:cstheme="minorHAnsi"/>
          <w:color w:val="222222"/>
          <w:lang w:eastAsia="it-IT"/>
        </w:rPr>
      </w:pPr>
      <w:r>
        <w:rPr>
          <w:rFonts w:eastAsia="Times New Roman" w:cstheme="minorHAnsi"/>
          <w:color w:val="222222"/>
          <w:lang w:eastAsia="it-IT"/>
        </w:rPr>
        <w:t xml:space="preserve">Ai tempi di Paolo, </w:t>
      </w:r>
      <w:r w:rsidR="00F61ADB">
        <w:rPr>
          <w:rFonts w:eastAsia="Times New Roman" w:cstheme="minorHAnsi"/>
          <w:color w:val="222222"/>
          <w:lang w:eastAsia="it-IT"/>
        </w:rPr>
        <w:t>come ai giorni nostri</w:t>
      </w:r>
      <w:r w:rsidR="000A0DBE">
        <w:rPr>
          <w:rFonts w:eastAsia="Times New Roman" w:cstheme="minorHAnsi"/>
          <w:color w:val="222222"/>
          <w:lang w:eastAsia="it-IT"/>
        </w:rPr>
        <w:t>,</w:t>
      </w:r>
      <w:r w:rsidR="00F61ADB">
        <w:rPr>
          <w:rFonts w:eastAsia="Times New Roman" w:cstheme="minorHAnsi"/>
          <w:color w:val="222222"/>
          <w:lang w:eastAsia="it-IT"/>
        </w:rPr>
        <w:t xml:space="preserve"> la promiscuità tra credenti e non credenti</w:t>
      </w:r>
      <w:r>
        <w:rPr>
          <w:rFonts w:eastAsia="Times New Roman" w:cstheme="minorHAnsi"/>
          <w:color w:val="222222"/>
          <w:lang w:eastAsia="it-IT"/>
        </w:rPr>
        <w:t>,</w:t>
      </w:r>
      <w:r w:rsidR="00F61ADB">
        <w:rPr>
          <w:rFonts w:eastAsia="Times New Roman" w:cstheme="minorHAnsi"/>
          <w:color w:val="222222"/>
          <w:lang w:eastAsia="it-IT"/>
        </w:rPr>
        <w:t xml:space="preserve"> era fortissima e a tutti i livelli: familiare, sociale, culturale, religioso. La separazione fisica è praticamente impossibile, ma non è così semplice neppure quella spirituale </w:t>
      </w:r>
      <w:r>
        <w:rPr>
          <w:rFonts w:eastAsia="Times New Roman" w:cstheme="minorHAnsi"/>
          <w:color w:val="222222"/>
          <w:lang w:eastAsia="it-IT"/>
        </w:rPr>
        <w:t xml:space="preserve">e </w:t>
      </w:r>
      <w:r w:rsidR="00F61ADB">
        <w:rPr>
          <w:rFonts w:eastAsia="Times New Roman" w:cstheme="minorHAnsi"/>
          <w:color w:val="222222"/>
          <w:lang w:eastAsia="it-IT"/>
        </w:rPr>
        <w:t>culturale.  In altri passi Paolo parla di ‘stare dentro’ la vita di tutti. Gesù ci ha insegnato che bisogna essere come il lievito che, pur piccolissimo, fa fermentare tutta la pasta. Che fare? Ogni situazione esige un accurato discernimento, cioè un saggio equilibrio che non crei ‘corto circuiti’ perniciosi e contrari oltre che alla sana ragione anche al Vangelo.</w:t>
      </w:r>
    </w:p>
    <w:p w:rsidR="00F61ADB" w:rsidRDefault="00F61ADB" w:rsidP="00C523A6">
      <w:pPr>
        <w:shd w:val="clear" w:color="auto" w:fill="FFFFFF"/>
        <w:jc w:val="both"/>
        <w:rPr>
          <w:rFonts w:eastAsia="Times New Roman" w:cstheme="minorHAnsi"/>
          <w:color w:val="222222"/>
          <w:lang w:eastAsia="it-IT"/>
        </w:rPr>
      </w:pPr>
      <w:r>
        <w:rPr>
          <w:rFonts w:eastAsia="Times New Roman" w:cstheme="minorHAnsi"/>
          <w:color w:val="222222"/>
          <w:lang w:eastAsia="it-IT"/>
        </w:rPr>
        <w:t xml:space="preserve">I non credenti non vanno né evitati (spesso è impossibile), né giudicati (solo Dio scruta la profondità dei cuori), </w:t>
      </w:r>
      <w:r w:rsidR="007141B7">
        <w:rPr>
          <w:rFonts w:eastAsia="Times New Roman" w:cstheme="minorHAnsi"/>
          <w:color w:val="222222"/>
          <w:lang w:eastAsia="it-IT"/>
        </w:rPr>
        <w:t>né allontanati e neppure trattati con alterigia.</w:t>
      </w:r>
    </w:p>
    <w:p w:rsidR="007141B7" w:rsidRDefault="007141B7" w:rsidP="00C523A6">
      <w:pPr>
        <w:shd w:val="clear" w:color="auto" w:fill="FFFFFF"/>
        <w:jc w:val="both"/>
        <w:rPr>
          <w:rFonts w:eastAsia="Times New Roman" w:cstheme="minorHAnsi"/>
          <w:color w:val="222222"/>
          <w:lang w:eastAsia="it-IT"/>
        </w:rPr>
      </w:pPr>
      <w:r>
        <w:rPr>
          <w:rFonts w:eastAsia="Times New Roman" w:cstheme="minorHAnsi"/>
          <w:color w:val="222222"/>
          <w:lang w:eastAsia="it-IT"/>
        </w:rPr>
        <w:t>L’insistenza di Paolo va interpretata tenendo presenti tre aspetti importanti.</w:t>
      </w:r>
    </w:p>
    <w:p w:rsidR="007141B7" w:rsidRDefault="007141B7" w:rsidP="00C523A6">
      <w:pPr>
        <w:shd w:val="clear" w:color="auto" w:fill="FFFFFF"/>
        <w:jc w:val="both"/>
        <w:rPr>
          <w:rFonts w:eastAsia="Times New Roman" w:cstheme="minorHAnsi"/>
          <w:color w:val="222222"/>
          <w:lang w:eastAsia="it-IT"/>
        </w:rPr>
      </w:pPr>
      <w:r>
        <w:rPr>
          <w:rFonts w:eastAsia="Times New Roman" w:cstheme="minorHAnsi"/>
          <w:color w:val="222222"/>
          <w:lang w:eastAsia="it-IT"/>
        </w:rPr>
        <w:t>Il suo richiamo invita i credenti a guardare e soppesare l’autenticità della propria fede. Bisogna fare attenzione al modo di pensare che non tolga la forza di verità che la fede possiede di suo; inoltre, tenendo conto del problema della comunità di Corinto attorno al quale ruota tutta la lettera, il richiamo riguarda essenzialmente la coerenza di unità nella comunità: per quel poco che si capisce del motivo che ha creato opposizione a Paolo e divisioni nella comunità si può dire che un gruppo metteva in dubbio la validità della Redenzione operata da Cristo. In questo caso non ci può essere nessun compromesso con la parte avversa.</w:t>
      </w:r>
    </w:p>
    <w:p w:rsidR="007141B7" w:rsidRDefault="007141B7" w:rsidP="00C523A6">
      <w:pPr>
        <w:shd w:val="clear" w:color="auto" w:fill="FFFFFF"/>
        <w:jc w:val="both"/>
        <w:rPr>
          <w:rFonts w:eastAsia="Times New Roman" w:cstheme="minorHAnsi"/>
          <w:color w:val="222222"/>
          <w:lang w:eastAsia="it-IT"/>
        </w:rPr>
      </w:pPr>
      <w:r>
        <w:rPr>
          <w:rFonts w:eastAsia="Times New Roman" w:cstheme="minorHAnsi"/>
          <w:color w:val="222222"/>
          <w:lang w:eastAsia="it-IT"/>
        </w:rPr>
        <w:t>Da ultimo i cristiani sono chiamati, di fronte a tutti, a rendere una solida testimonianza</w:t>
      </w:r>
      <w:r w:rsidR="000A0DBE">
        <w:rPr>
          <w:rFonts w:eastAsia="Times New Roman" w:cstheme="minorHAnsi"/>
          <w:color w:val="222222"/>
          <w:lang w:eastAsia="it-IT"/>
        </w:rPr>
        <w:t xml:space="preserve"> di Gesù Signore e</w:t>
      </w:r>
      <w:r>
        <w:rPr>
          <w:rFonts w:eastAsia="Times New Roman" w:cstheme="minorHAnsi"/>
          <w:color w:val="222222"/>
          <w:lang w:eastAsia="it-IT"/>
        </w:rPr>
        <w:t xml:space="preserve"> Salvatore di tutti.  Questa testimoni</w:t>
      </w:r>
      <w:r w:rsidR="000A0DBE">
        <w:rPr>
          <w:rFonts w:eastAsia="Times New Roman" w:cstheme="minorHAnsi"/>
          <w:color w:val="222222"/>
          <w:lang w:eastAsia="it-IT"/>
        </w:rPr>
        <w:t xml:space="preserve">anza, oggi come ieri, deve spingersi fino </w:t>
      </w:r>
      <w:r>
        <w:rPr>
          <w:rFonts w:eastAsia="Times New Roman" w:cstheme="minorHAnsi"/>
          <w:color w:val="222222"/>
          <w:lang w:eastAsia="it-IT"/>
        </w:rPr>
        <w:t>al martirio se fosse necessario.</w:t>
      </w:r>
    </w:p>
    <w:p w:rsidR="007141B7" w:rsidRPr="00201CAC" w:rsidRDefault="007141B7" w:rsidP="00C523A6">
      <w:pPr>
        <w:shd w:val="clear" w:color="auto" w:fill="FFFFFF"/>
        <w:jc w:val="both"/>
        <w:rPr>
          <w:rFonts w:eastAsia="Times New Roman" w:cstheme="minorHAnsi"/>
          <w:color w:val="222222"/>
          <w:lang w:eastAsia="it-IT"/>
        </w:rPr>
      </w:pPr>
      <w:r>
        <w:rPr>
          <w:rFonts w:eastAsia="Times New Roman" w:cstheme="minorHAnsi"/>
          <w:color w:val="222222"/>
          <w:lang w:eastAsia="it-IT"/>
        </w:rPr>
        <w:t>C</w:t>
      </w:r>
      <w:r w:rsidR="000A0DBE">
        <w:rPr>
          <w:rFonts w:eastAsia="Times New Roman" w:cstheme="minorHAnsi"/>
          <w:color w:val="222222"/>
          <w:lang w:eastAsia="it-IT"/>
        </w:rPr>
        <w:t xml:space="preserve">iò che comunque </w:t>
      </w:r>
      <w:r>
        <w:rPr>
          <w:rFonts w:eastAsia="Times New Roman" w:cstheme="minorHAnsi"/>
          <w:color w:val="222222"/>
          <w:lang w:eastAsia="it-IT"/>
        </w:rPr>
        <w:t xml:space="preserve">è richiesto ad ogni battezzato (di qualunque ordine e grado) </w:t>
      </w:r>
      <w:r w:rsidR="000A0DBE">
        <w:rPr>
          <w:rFonts w:eastAsia="Times New Roman" w:cstheme="minorHAnsi"/>
          <w:color w:val="222222"/>
          <w:lang w:eastAsia="it-IT"/>
        </w:rPr>
        <w:t>è il ‘martirio’ della fede, della speranza e della carità in modo che nella vita di ogni giorno brilli la forza liberatrice della Parola e dell’agape divina. E’ l’atto d’amore più grande da offrire a coloro che non ritengono di essere parte della comunità cristiana.</w:t>
      </w:r>
    </w:p>
    <w:p w:rsidR="00AE3967" w:rsidRDefault="00AE3967" w:rsidP="00C523A6">
      <w:pPr>
        <w:shd w:val="clear" w:color="auto" w:fill="FFFFFF"/>
        <w:jc w:val="both"/>
        <w:rPr>
          <w:rFonts w:eastAsia="Times New Roman" w:cstheme="minorHAnsi"/>
          <w:i/>
          <w:color w:val="222222"/>
          <w:lang w:eastAsia="it-IT"/>
        </w:rPr>
      </w:pPr>
    </w:p>
    <w:p w:rsidR="00AE3967" w:rsidRDefault="00AE3967" w:rsidP="00C523A6">
      <w:pPr>
        <w:shd w:val="clear" w:color="auto" w:fill="FFFFFF"/>
        <w:jc w:val="both"/>
        <w:rPr>
          <w:rFonts w:eastAsia="Times New Roman" w:cstheme="minorHAnsi"/>
          <w:i/>
          <w:color w:val="222222"/>
          <w:lang w:eastAsia="it-IT"/>
        </w:rPr>
      </w:pPr>
    </w:p>
    <w:p w:rsidR="00AE3967" w:rsidRDefault="00AE3967" w:rsidP="00C523A6">
      <w:pPr>
        <w:shd w:val="clear" w:color="auto" w:fill="FFFFFF"/>
        <w:jc w:val="both"/>
        <w:rPr>
          <w:rFonts w:eastAsia="Times New Roman" w:cstheme="minorHAnsi"/>
          <w:i/>
          <w:color w:val="222222"/>
          <w:lang w:eastAsia="it-IT"/>
        </w:rPr>
      </w:pPr>
    </w:p>
    <w:p w:rsidR="00AE3967" w:rsidRPr="00EF1773" w:rsidRDefault="00AE3967" w:rsidP="00C523A6">
      <w:pPr>
        <w:shd w:val="clear" w:color="auto" w:fill="FFFFFF"/>
        <w:jc w:val="both"/>
        <w:rPr>
          <w:rFonts w:eastAsia="Times New Roman" w:cstheme="minorHAnsi"/>
          <w:i/>
          <w:color w:val="222222"/>
          <w:lang w:eastAsia="it-IT"/>
        </w:rPr>
      </w:pPr>
    </w:p>
    <w:p w:rsidR="00C523A6" w:rsidRDefault="00C523A6" w:rsidP="00C523A6">
      <w:pPr>
        <w:shd w:val="clear" w:color="auto" w:fill="FFFFFF"/>
        <w:jc w:val="both"/>
        <w:rPr>
          <w:rFonts w:eastAsia="Times New Roman" w:cstheme="minorHAnsi"/>
          <w:b/>
          <w:color w:val="222222"/>
          <w:lang w:eastAsia="it-IT"/>
        </w:rPr>
      </w:pPr>
    </w:p>
    <w:p w:rsidR="00C523A6" w:rsidRDefault="00C523A6" w:rsidP="00C523A6">
      <w:pPr>
        <w:shd w:val="clear" w:color="auto" w:fill="FFFFFF"/>
        <w:jc w:val="both"/>
        <w:rPr>
          <w:rFonts w:eastAsia="Times New Roman" w:cstheme="minorHAnsi"/>
          <w:b/>
          <w:color w:val="222222"/>
          <w:lang w:eastAsia="it-IT"/>
        </w:rPr>
      </w:pPr>
    </w:p>
    <w:p w:rsidR="00C523A6" w:rsidRDefault="00C523A6" w:rsidP="00C523A6">
      <w:pPr>
        <w:shd w:val="clear" w:color="auto" w:fill="FFFFFF"/>
        <w:jc w:val="both"/>
        <w:rPr>
          <w:rFonts w:eastAsia="Times New Roman" w:cstheme="minorHAnsi"/>
          <w:b/>
          <w:color w:val="222222"/>
          <w:lang w:eastAsia="it-IT"/>
        </w:rPr>
      </w:pPr>
    </w:p>
    <w:p w:rsidR="00C523A6" w:rsidRDefault="00C523A6" w:rsidP="00C523A6">
      <w:pPr>
        <w:shd w:val="clear" w:color="auto" w:fill="FFFFFF"/>
        <w:jc w:val="both"/>
        <w:rPr>
          <w:rFonts w:eastAsia="Times New Roman" w:cstheme="minorHAnsi"/>
          <w:b/>
          <w:color w:val="222222"/>
          <w:lang w:eastAsia="it-IT"/>
        </w:rPr>
      </w:pPr>
    </w:p>
    <w:p w:rsidR="00C523A6" w:rsidRDefault="00C523A6" w:rsidP="00C523A6">
      <w:pPr>
        <w:shd w:val="clear" w:color="auto" w:fill="FFFFFF"/>
        <w:jc w:val="both"/>
        <w:rPr>
          <w:rFonts w:eastAsia="Times New Roman" w:cstheme="minorHAnsi"/>
          <w:b/>
          <w:color w:val="222222"/>
          <w:lang w:eastAsia="it-IT"/>
        </w:rPr>
      </w:pPr>
    </w:p>
    <w:p w:rsidR="00C523A6" w:rsidRDefault="00C523A6" w:rsidP="00C523A6">
      <w:pPr>
        <w:shd w:val="clear" w:color="auto" w:fill="FFFFFF"/>
        <w:jc w:val="both"/>
        <w:rPr>
          <w:rFonts w:eastAsia="Times New Roman" w:cstheme="minorHAnsi"/>
          <w:b/>
          <w:color w:val="222222"/>
          <w:lang w:eastAsia="it-IT"/>
        </w:rPr>
      </w:pPr>
    </w:p>
    <w:p w:rsidR="00C523A6" w:rsidRDefault="00C523A6" w:rsidP="00C523A6">
      <w:pPr>
        <w:shd w:val="clear" w:color="auto" w:fill="FFFFFF"/>
        <w:jc w:val="both"/>
        <w:rPr>
          <w:rFonts w:eastAsia="Times New Roman" w:cstheme="minorHAnsi"/>
          <w:b/>
          <w:color w:val="222222"/>
          <w:lang w:eastAsia="it-IT"/>
        </w:rPr>
      </w:pPr>
    </w:p>
    <w:p w:rsidR="00C523A6" w:rsidRPr="00C523A6" w:rsidRDefault="00C523A6" w:rsidP="00C523A6">
      <w:pPr>
        <w:shd w:val="clear" w:color="auto" w:fill="FFFFFF"/>
        <w:jc w:val="both"/>
        <w:rPr>
          <w:rFonts w:eastAsia="Times New Roman" w:cstheme="minorHAnsi"/>
          <w:b/>
          <w:i/>
          <w:color w:val="222222"/>
          <w:lang w:eastAsia="it-IT"/>
        </w:rPr>
      </w:pPr>
      <w:r>
        <w:rPr>
          <w:rFonts w:eastAsia="Times New Roman" w:cstheme="minorHAnsi"/>
          <w:b/>
          <w:color w:val="222222"/>
          <w:lang w:eastAsia="it-IT"/>
        </w:rPr>
        <w:t>Commento.</w:t>
      </w:r>
    </w:p>
    <w:p w:rsidR="00C523A6" w:rsidRPr="00C523A6" w:rsidRDefault="00C523A6" w:rsidP="00C523A6">
      <w:pPr>
        <w:rPr>
          <w:color w:val="FF0000"/>
        </w:rPr>
      </w:pPr>
    </w:p>
    <w:sectPr w:rsidR="00C523A6" w:rsidRPr="00C523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3A6"/>
    <w:rsid w:val="000A0DBE"/>
    <w:rsid w:val="000B4C5A"/>
    <w:rsid w:val="00201CAC"/>
    <w:rsid w:val="002B758F"/>
    <w:rsid w:val="006403CD"/>
    <w:rsid w:val="00705550"/>
    <w:rsid w:val="00706957"/>
    <w:rsid w:val="007141B7"/>
    <w:rsid w:val="008052BD"/>
    <w:rsid w:val="00995F54"/>
    <w:rsid w:val="00AE3967"/>
    <w:rsid w:val="00BE080D"/>
    <w:rsid w:val="00C523A6"/>
    <w:rsid w:val="00E74BF9"/>
    <w:rsid w:val="00EF1773"/>
    <w:rsid w:val="00F61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7CF3A-1B63-4107-A453-F4E6B771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23A6"/>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328425">
      <w:bodyDiv w:val="1"/>
      <w:marLeft w:val="0"/>
      <w:marRight w:val="0"/>
      <w:marTop w:val="0"/>
      <w:marBottom w:val="0"/>
      <w:divBdr>
        <w:top w:val="none" w:sz="0" w:space="0" w:color="auto"/>
        <w:left w:val="none" w:sz="0" w:space="0" w:color="auto"/>
        <w:bottom w:val="none" w:sz="0" w:space="0" w:color="auto"/>
        <w:right w:val="none" w:sz="0" w:space="0" w:color="auto"/>
      </w:divBdr>
      <w:divsChild>
        <w:div w:id="1911620403">
          <w:marLeft w:val="300"/>
          <w:marRight w:val="0"/>
          <w:marTop w:val="75"/>
          <w:marBottom w:val="45"/>
          <w:divBdr>
            <w:top w:val="none" w:sz="0" w:space="0" w:color="auto"/>
            <w:left w:val="none" w:sz="0" w:space="0" w:color="auto"/>
            <w:bottom w:val="none" w:sz="0" w:space="0" w:color="auto"/>
            <w:right w:val="none" w:sz="0" w:space="0" w:color="auto"/>
          </w:divBdr>
        </w:div>
      </w:divsChild>
    </w:div>
    <w:div w:id="197394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1221</Words>
  <Characters>6964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11</cp:revision>
  <dcterms:created xsi:type="dcterms:W3CDTF">2020-08-13T22:19:00Z</dcterms:created>
  <dcterms:modified xsi:type="dcterms:W3CDTF">2020-08-17T17:35:00Z</dcterms:modified>
</cp:coreProperties>
</file>